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AF3" w14:textId="643632E8" w:rsidR="006D2F8F" w:rsidRDefault="006F6934"/>
    <w:p w14:paraId="05688504" w14:textId="5C746A09" w:rsidR="00482E95" w:rsidRPr="00607AE1" w:rsidRDefault="00607AE1" w:rsidP="00607AE1">
      <w:pPr>
        <w:jc w:val="right"/>
        <w:rPr>
          <w:rFonts w:cstheme="minorHAnsi"/>
          <w:b/>
          <w:bCs/>
          <w:sz w:val="20"/>
          <w:szCs w:val="20"/>
        </w:rPr>
      </w:pPr>
      <w:bookmarkStart w:id="0" w:name="_Hlk105442807"/>
      <w:r w:rsidRPr="00607AE1">
        <w:rPr>
          <w:rFonts w:cstheme="minorHAnsi"/>
          <w:b/>
          <w:bCs/>
          <w:sz w:val="20"/>
          <w:szCs w:val="20"/>
        </w:rPr>
        <w:t>Warszawa 10.06.2022</w:t>
      </w:r>
      <w:r>
        <w:rPr>
          <w:rFonts w:cstheme="minorHAnsi"/>
          <w:b/>
          <w:bCs/>
          <w:sz w:val="20"/>
          <w:szCs w:val="20"/>
        </w:rPr>
        <w:t xml:space="preserve"> r.</w:t>
      </w:r>
    </w:p>
    <w:p w14:paraId="0EA80CF4" w14:textId="77777777" w:rsidR="00482E95" w:rsidRDefault="00482E95" w:rsidP="00482E95">
      <w:pPr>
        <w:jc w:val="center"/>
        <w:rPr>
          <w:rFonts w:cstheme="minorHAnsi"/>
          <w:b/>
          <w:bCs/>
          <w:sz w:val="32"/>
          <w:szCs w:val="32"/>
        </w:rPr>
      </w:pPr>
    </w:p>
    <w:p w14:paraId="69BF090D" w14:textId="15C3ABF1" w:rsidR="00482E95" w:rsidRPr="00607AE1" w:rsidRDefault="00482E95" w:rsidP="00482E95">
      <w:pPr>
        <w:jc w:val="center"/>
        <w:rPr>
          <w:rFonts w:cstheme="minorHAnsi"/>
          <w:b/>
          <w:bCs/>
        </w:rPr>
      </w:pPr>
      <w:r w:rsidRPr="00607AE1">
        <w:rPr>
          <w:rFonts w:cstheme="minorHAnsi"/>
          <w:b/>
          <w:bCs/>
        </w:rPr>
        <w:t>Przedsiębiorca wobec państwa – Fundacja ProjektPL opublikowała raport z badań</w:t>
      </w:r>
    </w:p>
    <w:p w14:paraId="60CB2AD0" w14:textId="77777777" w:rsidR="00482E95" w:rsidRPr="00607AE1" w:rsidRDefault="00482E95" w:rsidP="00482E95">
      <w:pPr>
        <w:jc w:val="center"/>
        <w:rPr>
          <w:rFonts w:cstheme="minorHAnsi"/>
          <w:b/>
          <w:bCs/>
        </w:rPr>
      </w:pPr>
    </w:p>
    <w:p w14:paraId="565E0C17" w14:textId="64A53E1F" w:rsidR="00482E95" w:rsidRPr="00607AE1" w:rsidRDefault="00482E95" w:rsidP="00E53EB6">
      <w:pPr>
        <w:pStyle w:val="p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7AE1">
        <w:rPr>
          <w:rFonts w:asciiTheme="minorHAnsi" w:hAnsiTheme="minorHAnsi" w:cstheme="minorHAnsi"/>
          <w:b/>
          <w:bCs/>
          <w:sz w:val="22"/>
          <w:szCs w:val="22"/>
        </w:rPr>
        <w:t xml:space="preserve">Przedsiębiorcy czują się odpowiedzialni tylko za swoje produkty, nie mają zaufania do państwa, a </w:t>
      </w:r>
      <w:r w:rsidR="00C73EA1" w:rsidRPr="00607AE1">
        <w:rPr>
          <w:rFonts w:asciiTheme="minorHAnsi" w:hAnsiTheme="minorHAnsi" w:cstheme="minorHAnsi"/>
          <w:b/>
          <w:bCs/>
          <w:sz w:val="22"/>
          <w:szCs w:val="22"/>
        </w:rPr>
        <w:t>tylko</w:t>
      </w:r>
      <w:r w:rsidRPr="00607AE1">
        <w:rPr>
          <w:rFonts w:asciiTheme="minorHAnsi" w:hAnsiTheme="minorHAnsi" w:cstheme="minorHAnsi"/>
          <w:b/>
          <w:bCs/>
          <w:sz w:val="22"/>
          <w:szCs w:val="22"/>
        </w:rPr>
        <w:t xml:space="preserve"> niewielka ich część zrzesza się w organizacje, które mogłyby reprezentować ich interesy i prowadzić dialog z państwem – mówili naukowcy i politycy dyskutujący o wynikach badań Fundacji ProjektPL. </w:t>
      </w:r>
    </w:p>
    <w:p w14:paraId="7102A7E4" w14:textId="77777777" w:rsidR="00482E95" w:rsidRPr="00607AE1" w:rsidRDefault="00482E95" w:rsidP="00E53EB6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</w:p>
    <w:p w14:paraId="0DEFD85B" w14:textId="24DFD4AB" w:rsidR="00482E95" w:rsidRPr="00607AE1" w:rsidRDefault="00482E95" w:rsidP="00EA5940">
      <w:pPr>
        <w:pStyle w:val="p1"/>
        <w:jc w:val="both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607AE1">
        <w:rPr>
          <w:rFonts w:asciiTheme="minorHAnsi" w:hAnsiTheme="minorHAnsi" w:cstheme="minorHAnsi"/>
          <w:sz w:val="22"/>
          <w:szCs w:val="22"/>
        </w:rPr>
        <w:t xml:space="preserve">Fundacja opublikowała raport </w:t>
      </w:r>
      <w:r w:rsidRPr="00607AE1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„Polski przedsiębiorca: przedstawiciel elity czy członek społeczeństwa?”. Wynika z niego, ż</w:t>
      </w:r>
      <w:r w:rsidR="001A69E7" w:rsidRPr="00607AE1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e</w:t>
      </w:r>
      <w:r w:rsidRPr="00607AE1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przedsiębiorcy mają spory dystans do państwa: nie wierzą, by urzędnicy działali głównie w interesie obywateli</w:t>
      </w:r>
      <w:r w:rsidR="001A69E7" w:rsidRPr="00607AE1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,</w:t>
      </w:r>
      <w:r w:rsidRPr="00607AE1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ani by państwo koncentrowało się na tworzeniu dobrych warunków rozwoju dla firm. Biznesmeni nie potępiają też zmiany rezydencji</w:t>
      </w:r>
      <w:r w:rsidRPr="00607AE1">
        <w:rPr>
          <w:rFonts w:asciiTheme="minorHAnsi" w:hAnsiTheme="minorHAnsi" w:cstheme="minorHAnsi"/>
          <w:sz w:val="22"/>
          <w:szCs w:val="22"/>
        </w:rPr>
        <w:t xml:space="preserve"> podatkowej</w:t>
      </w:r>
      <w:r w:rsidR="00C73EA1" w:rsidRPr="00607AE1">
        <w:rPr>
          <w:rFonts w:asciiTheme="minorHAnsi" w:hAnsiTheme="minorHAnsi" w:cstheme="minorHAnsi"/>
          <w:sz w:val="22"/>
          <w:szCs w:val="22"/>
        </w:rPr>
        <w:t>, aby uzyskać niższe podatki</w:t>
      </w:r>
      <w:r w:rsidR="00E53EB6" w:rsidRPr="00607AE1">
        <w:rPr>
          <w:rFonts w:asciiTheme="minorHAnsi" w:hAnsiTheme="minorHAnsi" w:cstheme="minorHAnsi"/>
          <w:sz w:val="22"/>
          <w:szCs w:val="22"/>
        </w:rPr>
        <w:t>.</w:t>
      </w:r>
      <w:r w:rsidRPr="00607AE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39EE6FF4" w14:textId="77777777" w:rsidR="007B1CDF" w:rsidRPr="00607AE1" w:rsidRDefault="007B1CDF" w:rsidP="00EA5940">
      <w:pPr>
        <w:pStyle w:val="p1"/>
        <w:jc w:val="both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EBE665D" w14:textId="46EAD37B" w:rsidR="0056625F" w:rsidRPr="00607AE1" w:rsidRDefault="00891A41" w:rsidP="00EA5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7AE1">
        <w:rPr>
          <w:rFonts w:asciiTheme="minorHAnsi" w:hAnsiTheme="minorHAnsi" w:cstheme="minorHAnsi"/>
          <w:sz w:val="22"/>
          <w:szCs w:val="22"/>
        </w:rPr>
        <w:t>Choć niespełna 3% przedsiębiorstw sformułowała przekaz o misji firmy, to w ponad 23% biznesów istnieje nieformalna misja społeczna.</w:t>
      </w:r>
      <w:r w:rsidR="00607AE1">
        <w:rPr>
          <w:rFonts w:asciiTheme="minorHAnsi" w:hAnsiTheme="minorHAnsi" w:cstheme="minorHAnsi"/>
          <w:sz w:val="22"/>
          <w:szCs w:val="22"/>
        </w:rPr>
        <w:t xml:space="preserve"> </w:t>
      </w:r>
      <w:r w:rsidR="00EA5940" w:rsidRPr="00607AE1">
        <w:rPr>
          <w:rFonts w:asciiTheme="minorHAnsi" w:hAnsiTheme="minorHAnsi" w:cstheme="minorHAnsi"/>
          <w:sz w:val="22"/>
          <w:szCs w:val="22"/>
        </w:rPr>
        <w:t>Pytani</w:t>
      </w:r>
      <w:r w:rsidR="002C32F1" w:rsidRPr="00607AE1">
        <w:rPr>
          <w:rFonts w:asciiTheme="minorHAnsi" w:hAnsiTheme="minorHAnsi" w:cstheme="minorHAnsi"/>
          <w:sz w:val="22"/>
          <w:szCs w:val="22"/>
        </w:rPr>
        <w:t xml:space="preserve"> o </w:t>
      </w:r>
      <w:r w:rsidR="00EA5940" w:rsidRPr="00607AE1">
        <w:rPr>
          <w:rFonts w:asciiTheme="minorHAnsi" w:hAnsiTheme="minorHAnsi" w:cstheme="minorHAnsi"/>
          <w:sz w:val="22"/>
          <w:szCs w:val="22"/>
        </w:rPr>
        <w:t>kręgi, wobec których przedsiębiorcy czują się zobligowani do odpowiedzialności, przedsiębiorcy rzadko wymieniali pra</w:t>
      </w:r>
      <w:r w:rsidR="00EA5940" w:rsidRPr="00607AE1">
        <w:rPr>
          <w:rFonts w:asciiTheme="minorHAnsi" w:hAnsiTheme="minorHAnsi" w:cstheme="minorHAnsi"/>
          <w:sz w:val="22"/>
          <w:szCs w:val="22"/>
        </w:rPr>
        <w:softHyphen/>
        <w:t xml:space="preserve">cowników, a jeszcze rzadziej - państwo i lokalną społeczność. </w:t>
      </w:r>
      <w:r w:rsidR="007B1CDF" w:rsidRPr="00607AE1">
        <w:rPr>
          <w:rFonts w:asciiTheme="minorHAnsi" w:hAnsiTheme="minorHAnsi" w:cstheme="minorHAnsi"/>
          <w:sz w:val="22"/>
          <w:szCs w:val="22"/>
        </w:rPr>
        <w:t>Lecz choć</w:t>
      </w:r>
      <w:r w:rsidR="0056625F" w:rsidRPr="00607AE1">
        <w:rPr>
          <w:rFonts w:asciiTheme="minorHAnsi" w:hAnsiTheme="minorHAnsi" w:cstheme="minorHAnsi"/>
          <w:sz w:val="22"/>
          <w:szCs w:val="22"/>
        </w:rPr>
        <w:t xml:space="preserve"> zaledwie 13% firm współpracuje regularnie z organizacjami społecznymi lub sama orga</w:t>
      </w:r>
      <w:r w:rsidR="0056625F" w:rsidRPr="00607AE1">
        <w:rPr>
          <w:rFonts w:asciiTheme="minorHAnsi" w:hAnsiTheme="minorHAnsi" w:cstheme="minorHAnsi"/>
          <w:sz w:val="22"/>
          <w:szCs w:val="22"/>
        </w:rPr>
        <w:softHyphen/>
        <w:t xml:space="preserve">nizuje jakieś inicjatywy, to aż 96% przedsiębiorców angażuje się osobiście we wsparcie akcji społecznych i charytatywnych. </w:t>
      </w:r>
    </w:p>
    <w:p w14:paraId="454BDEB8" w14:textId="77777777" w:rsidR="00482E95" w:rsidRPr="00607AE1" w:rsidRDefault="00482E95" w:rsidP="00EA5940">
      <w:pPr>
        <w:pStyle w:val="p1"/>
        <w:jc w:val="both"/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14:paraId="067533D4" w14:textId="3FB60434" w:rsidR="00482E95" w:rsidRPr="00607AE1" w:rsidRDefault="00482E95" w:rsidP="00EA5940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  <w:r w:rsidRPr="00607AE1">
        <w:rPr>
          <w:rFonts w:asciiTheme="minorHAnsi" w:hAnsiTheme="minorHAnsi" w:cstheme="minorHAnsi"/>
          <w:sz w:val="22"/>
          <w:szCs w:val="22"/>
        </w:rPr>
        <w:t xml:space="preserve">Publikacji raportu towarzyszył panel, w którym uczestniczyli naukowcy, </w:t>
      </w:r>
      <w:r w:rsidR="002C32F1" w:rsidRPr="00607AE1">
        <w:rPr>
          <w:rFonts w:asciiTheme="minorHAnsi" w:hAnsiTheme="minorHAnsi" w:cstheme="minorHAnsi"/>
          <w:sz w:val="22"/>
          <w:szCs w:val="22"/>
        </w:rPr>
        <w:t>przedsiębiorcy</w:t>
      </w:r>
      <w:r w:rsidRPr="00607AE1">
        <w:rPr>
          <w:rFonts w:asciiTheme="minorHAnsi" w:hAnsiTheme="minorHAnsi" w:cstheme="minorHAnsi"/>
          <w:sz w:val="22"/>
          <w:szCs w:val="22"/>
        </w:rPr>
        <w:t xml:space="preserve"> i politycy. Ich zdaniem jednym z głównych problemów jest niechęć przedsiębiorców do zrzeszania się w organizacje, które byłyby partnerami do dialogu z władzami. – 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>To bardzo utrudnia budowanie współpracy państwa i biznesu</w:t>
      </w:r>
      <w:r w:rsidRPr="00607AE1">
        <w:rPr>
          <w:rFonts w:asciiTheme="minorHAnsi" w:hAnsiTheme="minorHAnsi" w:cstheme="minorHAnsi"/>
          <w:sz w:val="22"/>
          <w:szCs w:val="22"/>
        </w:rPr>
        <w:t xml:space="preserve"> – stwierdziła posłanka Jadwiga Emilewicz. </w:t>
      </w:r>
    </w:p>
    <w:p w14:paraId="5951F812" w14:textId="77777777" w:rsidR="00482E95" w:rsidRPr="00607AE1" w:rsidRDefault="00482E95" w:rsidP="00EA5940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</w:p>
    <w:p w14:paraId="38A6C340" w14:textId="7D4404AC" w:rsidR="00482E95" w:rsidRPr="00607AE1" w:rsidRDefault="00482E95" w:rsidP="00EA5940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  <w:r w:rsidRPr="00607AE1">
        <w:rPr>
          <w:rFonts w:asciiTheme="minorHAnsi" w:hAnsiTheme="minorHAnsi" w:cstheme="minorHAnsi"/>
          <w:sz w:val="22"/>
          <w:szCs w:val="22"/>
        </w:rPr>
        <w:t xml:space="preserve">Słaba współpraca oznacza m.in. brak sprawnego przepływu informacji. – 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>W rezultacie przedsiębiorcy nie uczestniczą np. w procesie wypracowywania rozwiązań prawnych</w:t>
      </w:r>
      <w:r w:rsidR="00C73EA1" w:rsidRPr="00607AE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E53EB6" w:rsidRPr="00607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73EA1" w:rsidRPr="00607AE1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>ch głosy pojawiają się kilka miesięcy za późno, najczęściej dopiero, kiedy projekt aktu prawnego wychodzi z Senatu</w:t>
      </w:r>
      <w:r w:rsidRPr="00607AE1">
        <w:rPr>
          <w:rFonts w:asciiTheme="minorHAnsi" w:hAnsiTheme="minorHAnsi" w:cstheme="minorHAnsi"/>
          <w:sz w:val="22"/>
          <w:szCs w:val="22"/>
        </w:rPr>
        <w:t xml:space="preserve"> – powiedziała.</w:t>
      </w:r>
    </w:p>
    <w:p w14:paraId="633D887F" w14:textId="77777777" w:rsidR="00482E95" w:rsidRPr="00607AE1" w:rsidRDefault="00482E95" w:rsidP="00EA5940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</w:p>
    <w:p w14:paraId="709D39A0" w14:textId="20EEC515" w:rsidR="00482E95" w:rsidRPr="00607AE1" w:rsidRDefault="00482E95" w:rsidP="00EA5940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  <w:r w:rsidRPr="00607AE1">
        <w:rPr>
          <w:rFonts w:asciiTheme="minorHAnsi" w:hAnsiTheme="minorHAnsi" w:cstheme="minorHAnsi"/>
          <w:sz w:val="22"/>
          <w:szCs w:val="22"/>
        </w:rPr>
        <w:t xml:space="preserve">Adam Zych, prezes ProjektPL uważa, że brak wzajemnego zaufania między biznesem i władzą ustawodawczą oraz wykonawczą staje się szczególnie niekorzystny w sytuacjach trudnych. – 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>Dziś państwo i biznes s</w:t>
      </w:r>
      <w:r w:rsidR="0094250C" w:rsidRPr="00607AE1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 xml:space="preserve"> jak dwie łódki wpływające na morze międzynarodowego kryzysu gospodarczego</w:t>
      </w:r>
      <w:r w:rsidRPr="00607AE1">
        <w:rPr>
          <w:rFonts w:asciiTheme="minorHAnsi" w:hAnsiTheme="minorHAnsi" w:cstheme="minorHAnsi"/>
          <w:sz w:val="22"/>
          <w:szCs w:val="22"/>
        </w:rPr>
        <w:t xml:space="preserve"> – powiedział. – 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 xml:space="preserve">Jeżeli nie uda się </w:t>
      </w:r>
      <w:r w:rsidR="0094250C" w:rsidRPr="00607AE1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Pr="00607AE1">
        <w:rPr>
          <w:rFonts w:asciiTheme="minorHAnsi" w:hAnsiTheme="minorHAnsi" w:cstheme="minorHAnsi"/>
          <w:i/>
          <w:iCs/>
          <w:sz w:val="22"/>
          <w:szCs w:val="22"/>
        </w:rPr>
        <w:t>harmonizować ich kursów, znaleźć funkcjonującej platformy współpracy, to Polsce grozi strata rozpędu gospodarczego.</w:t>
      </w:r>
    </w:p>
    <w:p w14:paraId="789E4D1B" w14:textId="77777777" w:rsidR="00482E95" w:rsidRPr="00607AE1" w:rsidRDefault="00482E95" w:rsidP="00E53EB6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</w:p>
    <w:p w14:paraId="315FFC34" w14:textId="1F9E6B14" w:rsidR="00C73EA1" w:rsidRPr="00607AE1" w:rsidRDefault="00482E95" w:rsidP="00C73EA1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  <w:r w:rsidRPr="00607AE1">
        <w:rPr>
          <w:rFonts w:asciiTheme="minorHAnsi" w:hAnsiTheme="minorHAnsi" w:cstheme="minorHAnsi"/>
          <w:sz w:val="22"/>
          <w:szCs w:val="22"/>
        </w:rPr>
        <w:t>Pełen tekst raportu można znaleźć pod adresem</w:t>
      </w:r>
      <w:r w:rsidR="00C73EA1" w:rsidRPr="00607AE1">
        <w:rPr>
          <w:rFonts w:asciiTheme="minorHAnsi" w:hAnsiTheme="minorHAnsi" w:cstheme="minorHAnsi"/>
          <w:sz w:val="22"/>
          <w:szCs w:val="22"/>
        </w:rPr>
        <w:t>:</w:t>
      </w:r>
    </w:p>
    <w:p w14:paraId="6C0104C9" w14:textId="643B61F3" w:rsidR="00482E95" w:rsidRPr="00607AE1" w:rsidRDefault="006F6934" w:rsidP="00E53EB6">
      <w:pPr>
        <w:pStyle w:val="p1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C73EA1" w:rsidRPr="00607AE1">
          <w:rPr>
            <w:rStyle w:val="Hipercze"/>
            <w:rFonts w:asciiTheme="minorHAnsi" w:hAnsiTheme="minorHAnsi" w:cstheme="minorHAnsi"/>
            <w:sz w:val="22"/>
            <w:szCs w:val="22"/>
          </w:rPr>
          <w:t>https://projektpl.org/wp-content/uploads/2022/06/Polski-przedsie%CC%A8biorca_PROJEKT-PL_online.pdf</w:t>
        </w:r>
      </w:hyperlink>
      <w:r w:rsidR="0094250C" w:rsidRPr="00607A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217625" w14:textId="77777777" w:rsidR="00482E95" w:rsidRPr="00607AE1" w:rsidRDefault="00482E95" w:rsidP="00C73EA1">
      <w:pPr>
        <w:jc w:val="both"/>
        <w:rPr>
          <w:rFonts w:cstheme="minorHAnsi"/>
          <w:color w:val="000000"/>
        </w:rPr>
      </w:pPr>
    </w:p>
    <w:p w14:paraId="13C99B83" w14:textId="44081AC0" w:rsidR="008B4F07" w:rsidRPr="00607AE1" w:rsidRDefault="00482E95" w:rsidP="001E251B">
      <w:pPr>
        <w:jc w:val="both"/>
        <w:rPr>
          <w:rFonts w:cstheme="minorHAnsi"/>
          <w:b/>
          <w:bCs/>
        </w:rPr>
      </w:pPr>
      <w:r w:rsidRPr="00607AE1">
        <w:rPr>
          <w:rFonts w:cstheme="minorHAnsi"/>
          <w:color w:val="000000"/>
        </w:rPr>
        <w:t xml:space="preserve">Fundacja Projekt PL chce w ramach stałej akcji </w:t>
      </w:r>
      <w:r w:rsidR="00C73EA1" w:rsidRPr="00607AE1">
        <w:rPr>
          <w:rFonts w:cstheme="minorHAnsi"/>
          <w:color w:val="000000"/>
        </w:rPr>
        <w:t>„</w:t>
      </w:r>
      <w:r w:rsidRPr="00607AE1">
        <w:rPr>
          <w:rFonts w:cstheme="minorHAnsi"/>
          <w:color w:val="000000"/>
        </w:rPr>
        <w:t xml:space="preserve">Etos przedsiębiorcy” inicjować dyskusje i szukać odpowiedzi </w:t>
      </w:r>
      <w:r w:rsidR="007B1CDF" w:rsidRPr="00607AE1">
        <w:rPr>
          <w:rFonts w:cstheme="minorHAnsi"/>
          <w:color w:val="000000"/>
        </w:rPr>
        <w:t xml:space="preserve">na pytanie </w:t>
      </w:r>
      <w:r w:rsidR="00EB32FC" w:rsidRPr="00607AE1">
        <w:rPr>
          <w:rFonts w:cstheme="minorHAnsi"/>
          <w:color w:val="000000"/>
        </w:rPr>
        <w:t xml:space="preserve">o tożsamość polskiego przedsiębiorcy i wspierać postawy, które </w:t>
      </w:r>
      <w:r w:rsidR="004E762B" w:rsidRPr="00607AE1">
        <w:rPr>
          <w:rFonts w:cstheme="minorHAnsi"/>
          <w:color w:val="000000"/>
        </w:rPr>
        <w:t>sprzyjałyby lepszej współpracy środowisk biznesowych z instytucjami państwa</w:t>
      </w:r>
      <w:r w:rsidR="00AB34C6" w:rsidRPr="00607AE1">
        <w:rPr>
          <w:rFonts w:cstheme="minorHAnsi"/>
          <w:color w:val="000000"/>
        </w:rPr>
        <w:t>.</w:t>
      </w:r>
      <w:bookmarkEnd w:id="0"/>
    </w:p>
    <w:sectPr w:rsidR="008B4F07" w:rsidRPr="00607A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B6B7" w14:textId="77777777" w:rsidR="006F6934" w:rsidRDefault="006F6934" w:rsidP="00A15271">
      <w:pPr>
        <w:spacing w:after="0" w:line="240" w:lineRule="auto"/>
      </w:pPr>
      <w:r>
        <w:separator/>
      </w:r>
    </w:p>
  </w:endnote>
  <w:endnote w:type="continuationSeparator" w:id="0">
    <w:p w14:paraId="4BC5C352" w14:textId="77777777" w:rsidR="006F6934" w:rsidRDefault="006F6934" w:rsidP="00A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D69" w14:textId="77777777" w:rsidR="00A15271" w:rsidRPr="00A15271" w:rsidRDefault="00A15271" w:rsidP="00A15271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A15271">
      <w:rPr>
        <w:rFonts w:ascii="Calibri Light" w:hAnsi="Calibri Light" w:cs="Calibri Light"/>
        <w:b/>
        <w:sz w:val="20"/>
        <w:szCs w:val="20"/>
      </w:rPr>
      <w:t>Fundacja Projekt PL</w:t>
    </w:r>
    <w:r w:rsidRPr="00A15271">
      <w:rPr>
        <w:rFonts w:ascii="Calibri Light" w:hAnsi="Calibri Light" w:cs="Calibri Light"/>
        <w:sz w:val="20"/>
        <w:szCs w:val="20"/>
      </w:rPr>
      <w:t xml:space="preserve"> | Zabłocie 23/1, 30-701 Kraków | KRS. 0000857355, NIP. 6793204461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A5A1" w14:textId="77777777" w:rsidR="006F6934" w:rsidRDefault="006F6934" w:rsidP="00A15271">
      <w:pPr>
        <w:spacing w:after="0" w:line="240" w:lineRule="auto"/>
      </w:pPr>
      <w:r>
        <w:separator/>
      </w:r>
    </w:p>
  </w:footnote>
  <w:footnote w:type="continuationSeparator" w:id="0">
    <w:p w14:paraId="75BF1A11" w14:textId="77777777" w:rsidR="006F6934" w:rsidRDefault="006F6934" w:rsidP="00A1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1585" w14:textId="77777777" w:rsidR="00A15271" w:rsidRDefault="00A15271" w:rsidP="00A15271">
    <w:pPr>
      <w:pStyle w:val="Nagwek"/>
      <w:spacing w:after="240"/>
      <w:jc w:val="center"/>
    </w:pPr>
    <w:r>
      <w:rPr>
        <w:noProof/>
      </w:rPr>
      <w:drawing>
        <wp:inline distT="0" distB="0" distL="0" distR="0" wp14:anchorId="1116E009" wp14:editId="359D664D">
          <wp:extent cx="1981200" cy="5738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187" cy="58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71"/>
    <w:rsid w:val="00025A80"/>
    <w:rsid w:val="000571A4"/>
    <w:rsid w:val="001A00AF"/>
    <w:rsid w:val="001A69E7"/>
    <w:rsid w:val="001B15D1"/>
    <w:rsid w:val="001E251B"/>
    <w:rsid w:val="00255F9A"/>
    <w:rsid w:val="00262872"/>
    <w:rsid w:val="002C32F1"/>
    <w:rsid w:val="002C5F63"/>
    <w:rsid w:val="00323F10"/>
    <w:rsid w:val="00342391"/>
    <w:rsid w:val="003A3775"/>
    <w:rsid w:val="003B1BDB"/>
    <w:rsid w:val="003B5BD6"/>
    <w:rsid w:val="003B7025"/>
    <w:rsid w:val="003E483B"/>
    <w:rsid w:val="00474FFC"/>
    <w:rsid w:val="00482E95"/>
    <w:rsid w:val="00492CD8"/>
    <w:rsid w:val="00493574"/>
    <w:rsid w:val="004E762B"/>
    <w:rsid w:val="004F62AE"/>
    <w:rsid w:val="0056625F"/>
    <w:rsid w:val="005A5B97"/>
    <w:rsid w:val="005E1202"/>
    <w:rsid w:val="00607AE1"/>
    <w:rsid w:val="006F6934"/>
    <w:rsid w:val="00733FB8"/>
    <w:rsid w:val="00744FDD"/>
    <w:rsid w:val="00762838"/>
    <w:rsid w:val="007A47ED"/>
    <w:rsid w:val="007B1CDF"/>
    <w:rsid w:val="007E4A14"/>
    <w:rsid w:val="008042EC"/>
    <w:rsid w:val="0081482F"/>
    <w:rsid w:val="008208EB"/>
    <w:rsid w:val="00875F6A"/>
    <w:rsid w:val="00891A41"/>
    <w:rsid w:val="008B4F07"/>
    <w:rsid w:val="008B507E"/>
    <w:rsid w:val="00910906"/>
    <w:rsid w:val="0094250C"/>
    <w:rsid w:val="009561E3"/>
    <w:rsid w:val="00981A35"/>
    <w:rsid w:val="00A15271"/>
    <w:rsid w:val="00A377A9"/>
    <w:rsid w:val="00AB34C6"/>
    <w:rsid w:val="00B47449"/>
    <w:rsid w:val="00B75EBF"/>
    <w:rsid w:val="00C560F4"/>
    <w:rsid w:val="00C73EA1"/>
    <w:rsid w:val="00D10B82"/>
    <w:rsid w:val="00D37B36"/>
    <w:rsid w:val="00E136DF"/>
    <w:rsid w:val="00E53EB6"/>
    <w:rsid w:val="00E55BAA"/>
    <w:rsid w:val="00E91AC5"/>
    <w:rsid w:val="00EA5940"/>
    <w:rsid w:val="00EB32FC"/>
    <w:rsid w:val="00EC6637"/>
    <w:rsid w:val="00F120CE"/>
    <w:rsid w:val="00F439F9"/>
    <w:rsid w:val="00F86A32"/>
    <w:rsid w:val="00FA5E6A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5F3D"/>
  <w15:chartTrackingRefBased/>
  <w15:docId w15:val="{B51787CB-788B-42BD-9C75-3E16D09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7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71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A1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B4F07"/>
    <w:pPr>
      <w:spacing w:after="0" w:line="240" w:lineRule="auto"/>
    </w:pPr>
    <w:rPr>
      <w:rFonts w:ascii="Helvetica" w:hAnsi="Helvetica" w:cs="Times New Roman"/>
      <w:sz w:val="18"/>
      <w:szCs w:val="18"/>
      <w:lang w:eastAsia="pl-PL"/>
    </w:rPr>
  </w:style>
  <w:style w:type="paragraph" w:customStyle="1" w:styleId="p2">
    <w:name w:val="p2"/>
    <w:basedOn w:val="Normalny"/>
    <w:rsid w:val="008B4F07"/>
    <w:pPr>
      <w:spacing w:after="0" w:line="240" w:lineRule="auto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8B4F07"/>
  </w:style>
  <w:style w:type="character" w:styleId="Hipercze">
    <w:name w:val="Hyperlink"/>
    <w:basedOn w:val="Domylnaczcionkaakapitu"/>
    <w:uiPriority w:val="99"/>
    <w:unhideWhenUsed/>
    <w:rsid w:val="009425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50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3E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A1"/>
    <w:rPr>
      <w:b/>
      <w:bCs/>
      <w:sz w:val="20"/>
      <w:szCs w:val="20"/>
    </w:rPr>
  </w:style>
  <w:style w:type="paragraph" w:customStyle="1" w:styleId="Default">
    <w:name w:val="Default"/>
    <w:rsid w:val="00891A4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8">
    <w:name w:val="A8"/>
    <w:uiPriority w:val="99"/>
    <w:rsid w:val="00891A41"/>
    <w:rPr>
      <w:rFonts w:cs="Montserra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ktpl.org/wp-content/uploads/2022/06/Polski-przedsie%CC%A8biorca_PROJEKT-PL_onlin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Twardosz</dc:creator>
  <cp:keywords/>
  <dc:description/>
  <cp:lastModifiedBy>Świeża Bazylia</cp:lastModifiedBy>
  <cp:revision>4</cp:revision>
  <dcterms:created xsi:type="dcterms:W3CDTF">2022-06-09T09:46:00Z</dcterms:created>
  <dcterms:modified xsi:type="dcterms:W3CDTF">2022-06-10T11:34:00Z</dcterms:modified>
</cp:coreProperties>
</file>